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44F58" w14:textId="77777777" w:rsidR="007A545F" w:rsidRDefault="007A545F" w:rsidP="007A545F">
      <w:pPr>
        <w:pStyle w:val="berschrift1"/>
        <w:numPr>
          <w:ilvl w:val="0"/>
          <w:numId w:val="0"/>
        </w:numPr>
        <w:tabs>
          <w:tab w:val="left" w:pos="1418"/>
        </w:tabs>
        <w:ind w:right="-87"/>
      </w:pPr>
      <w:r w:rsidRPr="00845E87">
        <w:t>L3_3.2</w:t>
      </w:r>
      <w:r w:rsidRPr="00845E87">
        <w:tab/>
      </w:r>
      <w:r w:rsidRPr="00065616">
        <w:t>Vertiefungsaufgabe</w:t>
      </w:r>
      <w:r>
        <w:t xml:space="preserve">: </w:t>
      </w:r>
      <w:proofErr w:type="spellStart"/>
      <w:r>
        <w:t>while</w:t>
      </w:r>
      <w:proofErr w:type="spellEnd"/>
      <w:r>
        <w:t>-Schleife  –  Zielwert Verzinsung</w:t>
      </w:r>
    </w:p>
    <w:p w14:paraId="5CFDFD86" w14:textId="77777777" w:rsidR="00363710" w:rsidRPr="008545B6" w:rsidRDefault="00363710" w:rsidP="00363710">
      <w:pPr>
        <w:rPr>
          <w:sz w:val="22"/>
          <w:lang w:eastAsia="de-DE"/>
        </w:rPr>
      </w:pPr>
    </w:p>
    <w:p w14:paraId="16F3F0FF" w14:textId="77777777" w:rsidR="00363710" w:rsidRPr="008545B6" w:rsidRDefault="00363710" w:rsidP="00363710">
      <w:pPr>
        <w:tabs>
          <w:tab w:val="left" w:pos="1134"/>
        </w:tabs>
        <w:rPr>
          <w:sz w:val="22"/>
        </w:rPr>
      </w:pPr>
    </w:p>
    <w:p w14:paraId="27712F05" w14:textId="77777777" w:rsidR="00363710" w:rsidRPr="000C47C3" w:rsidRDefault="00363710" w:rsidP="00363710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3C259820" w14:textId="6C27D986" w:rsidR="00363710" w:rsidRDefault="00363710" w:rsidP="00363710">
      <w:pPr>
        <w:pStyle w:val="Listenabsatz"/>
        <w:spacing w:before="60"/>
        <w:ind w:left="0"/>
        <w:contextualSpacing w:val="0"/>
      </w:pPr>
      <w:r>
        <w:t>Auf einem Sparbuch wird ein Geldbetrag angelegt. Für diesen Betrag gibt es einen bestimmten Zinssatz. In diesem Projekt soll überprüft werden, wie viele Jahre es dauert</w:t>
      </w:r>
      <w:r w:rsidR="0077760F">
        <w:t>,</w:t>
      </w:r>
      <w:r>
        <w:t xml:space="preserve"> bis dieser Betrag einen bestimmten Zielwert erreicht ober überschreitet. Dabei sollen die Jahresendwerte der Finanzanlage jeweils ausgegeben werden. (Zinseszinsen nicht vergessen!)</w:t>
      </w:r>
    </w:p>
    <w:p w14:paraId="0949DE24" w14:textId="77777777" w:rsidR="00363710" w:rsidRPr="00D96E31" w:rsidRDefault="00363710" w:rsidP="00363710">
      <w:pPr>
        <w:rPr>
          <w:rFonts w:cstheme="minorHAnsi"/>
          <w:sz w:val="28"/>
        </w:rPr>
      </w:pPr>
    </w:p>
    <w:p w14:paraId="71DBCEBC" w14:textId="77777777" w:rsidR="00363710" w:rsidRPr="00D96E31" w:rsidRDefault="00363710" w:rsidP="00363710">
      <w:pPr>
        <w:rPr>
          <w:rFonts w:cstheme="minorHAnsi"/>
          <w:sz w:val="28"/>
        </w:rPr>
      </w:pPr>
    </w:p>
    <w:p w14:paraId="18970353" w14:textId="77777777" w:rsidR="00363710" w:rsidRPr="000C47C3" w:rsidRDefault="00363710" w:rsidP="00363710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746758E5" w14:textId="77777777" w:rsidR="00363710" w:rsidRPr="009348FE" w:rsidRDefault="00363710" w:rsidP="00363710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190F1032" w14:textId="77777777" w:rsidR="00363710" w:rsidRPr="00363710" w:rsidRDefault="00363710" w:rsidP="00D26811">
      <w:pPr>
        <w:pStyle w:val="Listenabsatz"/>
        <w:ind w:left="426"/>
        <w:rPr>
          <w:rStyle w:val="LsungZchn"/>
          <w:b/>
          <w:color w:val="auto"/>
          <w:sz w:val="28"/>
        </w:rPr>
      </w:pPr>
      <w:r w:rsidRPr="00363710">
        <w:rPr>
          <w:rStyle w:val="LsungZchn"/>
          <w:b/>
          <w:sz w:val="28"/>
        </w:rPr>
        <w:t>Die Jahresendwerte des Betrages der Finanzanlage, solange bis der gewünschte Zielwert erreicht oder überschritten wurde.</w:t>
      </w:r>
    </w:p>
    <w:p w14:paraId="5B688E43" w14:textId="77777777" w:rsidR="00363710" w:rsidRPr="008545B6" w:rsidRDefault="00363710" w:rsidP="00363710">
      <w:pPr>
        <w:rPr>
          <w:rFonts w:cstheme="minorHAnsi"/>
          <w:sz w:val="22"/>
        </w:rPr>
      </w:pPr>
    </w:p>
    <w:p w14:paraId="55267A67" w14:textId="77777777" w:rsidR="00363710" w:rsidRPr="008545B6" w:rsidRDefault="00363710" w:rsidP="00363710">
      <w:pPr>
        <w:rPr>
          <w:rFonts w:cstheme="minorHAnsi"/>
          <w:sz w:val="22"/>
        </w:rPr>
      </w:pPr>
    </w:p>
    <w:p w14:paraId="4032A7FF" w14:textId="77777777" w:rsidR="00363710" w:rsidRDefault="00363710" w:rsidP="00D26811">
      <w:pPr>
        <w:pStyle w:val="Listenabsatz"/>
        <w:numPr>
          <w:ilvl w:val="0"/>
          <w:numId w:val="1"/>
        </w:numPr>
        <w:ind w:left="426" w:hanging="426"/>
      </w:pPr>
      <w:r>
        <w:t>Welche Eingabedaten werden zur Bearbeitung benötigt?</w:t>
      </w:r>
    </w:p>
    <w:p w14:paraId="446704FA" w14:textId="77777777" w:rsidR="00363710" w:rsidRDefault="00363710" w:rsidP="00D26811">
      <w:pPr>
        <w:pStyle w:val="Listenabsatz"/>
        <w:ind w:left="426"/>
        <w:rPr>
          <w:rStyle w:val="LsungZchn"/>
          <w:b/>
          <w:sz w:val="28"/>
        </w:rPr>
      </w:pPr>
      <w:r w:rsidRPr="00363710">
        <w:rPr>
          <w:rStyle w:val="LsungZchn"/>
          <w:b/>
          <w:sz w:val="28"/>
        </w:rPr>
        <w:t>Ausgangsbetrag</w:t>
      </w:r>
      <w:r>
        <w:rPr>
          <w:rStyle w:val="LsungZchn"/>
          <w:b/>
          <w:sz w:val="28"/>
        </w:rPr>
        <w:t xml:space="preserve"> in Euro</w:t>
      </w:r>
    </w:p>
    <w:p w14:paraId="6174AF99" w14:textId="72CF00F8" w:rsidR="00363710" w:rsidRDefault="00363710" w:rsidP="00D26811">
      <w:pPr>
        <w:pStyle w:val="Listenabsatz"/>
        <w:ind w:left="426"/>
        <w:rPr>
          <w:rStyle w:val="LsungZchn"/>
          <w:b/>
          <w:sz w:val="28"/>
        </w:rPr>
      </w:pPr>
      <w:r w:rsidRPr="00363710">
        <w:rPr>
          <w:rStyle w:val="LsungZchn"/>
          <w:b/>
          <w:sz w:val="28"/>
        </w:rPr>
        <w:t xml:space="preserve">Zinssatz </w:t>
      </w:r>
      <w:r>
        <w:rPr>
          <w:rStyle w:val="LsungZchn"/>
          <w:b/>
          <w:sz w:val="28"/>
        </w:rPr>
        <w:t>in Prozent</w:t>
      </w:r>
    </w:p>
    <w:p w14:paraId="5624ACA6" w14:textId="67A2FCF4" w:rsidR="00363710" w:rsidRPr="00363710" w:rsidRDefault="00363710" w:rsidP="00D26811">
      <w:pPr>
        <w:pStyle w:val="Listenabsatz"/>
        <w:ind w:left="426"/>
        <w:rPr>
          <w:rStyle w:val="LsungZchn"/>
          <w:b/>
          <w:sz w:val="28"/>
        </w:rPr>
      </w:pPr>
      <w:r w:rsidRPr="00363710">
        <w:rPr>
          <w:rStyle w:val="LsungZchn"/>
          <w:b/>
          <w:sz w:val="28"/>
        </w:rPr>
        <w:t>Zielwert</w:t>
      </w:r>
      <w:r>
        <w:rPr>
          <w:rStyle w:val="LsungZchn"/>
          <w:b/>
          <w:sz w:val="28"/>
        </w:rPr>
        <w:t xml:space="preserve"> in Euro</w:t>
      </w:r>
    </w:p>
    <w:p w14:paraId="75307F1B" w14:textId="77777777" w:rsidR="00363710" w:rsidRPr="002D19C7" w:rsidRDefault="00363710" w:rsidP="00363710">
      <w:pPr>
        <w:rPr>
          <w:sz w:val="22"/>
        </w:rPr>
      </w:pPr>
    </w:p>
    <w:p w14:paraId="6089166F" w14:textId="77777777" w:rsidR="00363710" w:rsidRPr="002D19C7" w:rsidRDefault="00363710" w:rsidP="00363710">
      <w:pPr>
        <w:rPr>
          <w:sz w:val="22"/>
        </w:rPr>
      </w:pPr>
    </w:p>
    <w:p w14:paraId="062E8242" w14:textId="77777777" w:rsidR="00363710" w:rsidRPr="001E5E5F" w:rsidRDefault="00363710" w:rsidP="0015423A">
      <w:pPr>
        <w:pStyle w:val="Listenabsatz"/>
        <w:numPr>
          <w:ilvl w:val="0"/>
          <w:numId w:val="1"/>
        </w:numPr>
        <w:spacing w:after="80"/>
        <w:ind w:left="426" w:hanging="426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584" w:type="dxa"/>
        <w:tblLook w:val="04A0" w:firstRow="1" w:lastRow="0" w:firstColumn="1" w:lastColumn="0" w:noHBand="0" w:noVBand="1"/>
      </w:tblPr>
      <w:tblGrid>
        <w:gridCol w:w="5013"/>
        <w:gridCol w:w="2268"/>
        <w:gridCol w:w="2268"/>
      </w:tblGrid>
      <w:tr w:rsidR="00363710" w14:paraId="7587CCD6" w14:textId="77777777" w:rsidTr="00AB21F7">
        <w:tc>
          <w:tcPr>
            <w:tcW w:w="5013" w:type="dxa"/>
            <w:shd w:val="clear" w:color="auto" w:fill="D9D9D9" w:themeFill="background1" w:themeFillShade="D9"/>
          </w:tcPr>
          <w:p w14:paraId="4147E0F6" w14:textId="77777777" w:rsidR="00363710" w:rsidRPr="001E5E5F" w:rsidRDefault="00363710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8E260A" w14:textId="77777777" w:rsidR="00363710" w:rsidRPr="001E5E5F" w:rsidRDefault="00363710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564452" w14:textId="77777777" w:rsidR="00363710" w:rsidRPr="001E5E5F" w:rsidRDefault="00363710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363710" w:rsidRPr="008D3394" w14:paraId="23D25EBC" w14:textId="77777777" w:rsidTr="00AB21F7">
        <w:trPr>
          <w:trHeight w:val="212"/>
        </w:trPr>
        <w:tc>
          <w:tcPr>
            <w:tcW w:w="5013" w:type="dxa"/>
          </w:tcPr>
          <w:p w14:paraId="30324CCF" w14:textId="4ACAF7EE" w:rsidR="00363710" w:rsidRPr="008D3394" w:rsidRDefault="00363710" w:rsidP="00CC630B">
            <w:pPr>
              <w:pStyle w:val="Lsung"/>
              <w:rPr>
                <w:color w:val="auto"/>
              </w:rPr>
            </w:pPr>
            <w:r>
              <w:rPr>
                <w:b/>
                <w:sz w:val="28"/>
              </w:rPr>
              <w:t>Eingabe: Zielwert der Anlage</w:t>
            </w:r>
          </w:p>
        </w:tc>
        <w:tc>
          <w:tcPr>
            <w:tcW w:w="2268" w:type="dxa"/>
          </w:tcPr>
          <w:p w14:paraId="14B96889" w14:textId="77777777" w:rsidR="00363710" w:rsidRPr="008D3394" w:rsidRDefault="00363710" w:rsidP="00CC630B">
            <w:pPr>
              <w:pStyle w:val="Lsung"/>
              <w:rPr>
                <w:color w:val="auto"/>
              </w:rPr>
            </w:pPr>
            <w:r w:rsidRPr="006A78AC">
              <w:rPr>
                <w:b/>
                <w:sz w:val="28"/>
              </w:rPr>
              <w:t>Dezimalzahl</w:t>
            </w:r>
          </w:p>
        </w:tc>
        <w:tc>
          <w:tcPr>
            <w:tcW w:w="2268" w:type="dxa"/>
          </w:tcPr>
          <w:p w14:paraId="27EC0040" w14:textId="77777777" w:rsidR="00363710" w:rsidRPr="008D3394" w:rsidRDefault="00363710" w:rsidP="00CC630B">
            <w:pPr>
              <w:pStyle w:val="Lsung"/>
              <w:rPr>
                <w:color w:val="auto"/>
              </w:rPr>
            </w:pPr>
            <w:proofErr w:type="spellStart"/>
            <w:r>
              <w:rPr>
                <w:b/>
                <w:sz w:val="28"/>
              </w:rPr>
              <w:t>zielwert</w:t>
            </w:r>
            <w:proofErr w:type="spellEnd"/>
          </w:p>
        </w:tc>
      </w:tr>
      <w:tr w:rsidR="00363710" w:rsidRPr="008D3394" w14:paraId="7FE94344" w14:textId="77777777" w:rsidTr="00AB21F7">
        <w:trPr>
          <w:trHeight w:val="212"/>
        </w:trPr>
        <w:tc>
          <w:tcPr>
            <w:tcW w:w="5013" w:type="dxa"/>
          </w:tcPr>
          <w:p w14:paraId="4B03B2A8" w14:textId="038D96E9" w:rsidR="00363710" w:rsidRPr="008D3394" w:rsidRDefault="00363710" w:rsidP="00075B9E">
            <w:pPr>
              <w:pStyle w:val="Lsung"/>
              <w:rPr>
                <w:color w:val="auto"/>
              </w:rPr>
            </w:pPr>
            <w:r>
              <w:rPr>
                <w:b/>
                <w:sz w:val="28"/>
              </w:rPr>
              <w:t xml:space="preserve">Eingabe und </w:t>
            </w:r>
            <w:r w:rsidR="00075B9E">
              <w:rPr>
                <w:b/>
                <w:sz w:val="28"/>
              </w:rPr>
              <w:t>Berechnung</w:t>
            </w:r>
            <w:r>
              <w:rPr>
                <w:b/>
                <w:sz w:val="28"/>
              </w:rPr>
              <w:t>: Zinssatz</w:t>
            </w:r>
          </w:p>
        </w:tc>
        <w:tc>
          <w:tcPr>
            <w:tcW w:w="2268" w:type="dxa"/>
          </w:tcPr>
          <w:p w14:paraId="67E9C27A" w14:textId="77777777" w:rsidR="00363710" w:rsidRPr="008D3394" w:rsidRDefault="00363710" w:rsidP="00CC630B">
            <w:pPr>
              <w:pStyle w:val="Lsung"/>
              <w:rPr>
                <w:color w:val="auto"/>
              </w:rPr>
            </w:pPr>
            <w:r w:rsidRPr="006A78AC">
              <w:rPr>
                <w:b/>
                <w:sz w:val="28"/>
              </w:rPr>
              <w:t>Dezimalzahl</w:t>
            </w:r>
          </w:p>
        </w:tc>
        <w:tc>
          <w:tcPr>
            <w:tcW w:w="2268" w:type="dxa"/>
          </w:tcPr>
          <w:p w14:paraId="0DD6AE4C" w14:textId="77777777" w:rsidR="00363710" w:rsidRPr="008D3394" w:rsidRDefault="00363710" w:rsidP="00CC630B">
            <w:pPr>
              <w:pStyle w:val="Lsung"/>
              <w:rPr>
                <w:color w:val="auto"/>
              </w:rPr>
            </w:pPr>
            <w:proofErr w:type="spellStart"/>
            <w:r>
              <w:rPr>
                <w:b/>
                <w:sz w:val="28"/>
              </w:rPr>
              <w:t>zinssatz</w:t>
            </w:r>
            <w:proofErr w:type="spellEnd"/>
          </w:p>
        </w:tc>
      </w:tr>
      <w:tr w:rsidR="00363710" w:rsidRPr="008D3394" w14:paraId="76B0B901" w14:textId="77777777" w:rsidTr="00AB21F7">
        <w:trPr>
          <w:trHeight w:val="629"/>
        </w:trPr>
        <w:tc>
          <w:tcPr>
            <w:tcW w:w="5013" w:type="dxa"/>
          </w:tcPr>
          <w:p w14:paraId="1A4038D4" w14:textId="40B62283" w:rsidR="00363710" w:rsidRPr="008D3394" w:rsidRDefault="00363710" w:rsidP="00363710">
            <w:pPr>
              <w:pStyle w:val="Lsung"/>
              <w:tabs>
                <w:tab w:val="left" w:pos="1078"/>
              </w:tabs>
              <w:rPr>
                <w:color w:val="auto"/>
              </w:rPr>
            </w:pPr>
            <w:r w:rsidRPr="006A78AC">
              <w:rPr>
                <w:b/>
                <w:sz w:val="28"/>
              </w:rPr>
              <w:t>Eingabe</w:t>
            </w:r>
            <w:r>
              <w:rPr>
                <w:b/>
                <w:sz w:val="28"/>
              </w:rPr>
              <w:t>, Verarbeitung und Ausgabe</w:t>
            </w:r>
            <w:r w:rsidRPr="006A78AC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>aktueller Betrag der Anlage</w:t>
            </w:r>
          </w:p>
        </w:tc>
        <w:tc>
          <w:tcPr>
            <w:tcW w:w="2268" w:type="dxa"/>
          </w:tcPr>
          <w:p w14:paraId="2CD0CFAB" w14:textId="10FC00D1" w:rsidR="00363710" w:rsidRPr="008D3394" w:rsidRDefault="00363710" w:rsidP="00AB21F7">
            <w:pPr>
              <w:pStyle w:val="Lsung"/>
              <w:spacing w:before="180"/>
              <w:rPr>
                <w:color w:val="auto"/>
              </w:rPr>
            </w:pPr>
            <w:r w:rsidRPr="006A78AC">
              <w:rPr>
                <w:b/>
                <w:sz w:val="28"/>
              </w:rPr>
              <w:t>Dezimalzahl</w:t>
            </w:r>
          </w:p>
        </w:tc>
        <w:tc>
          <w:tcPr>
            <w:tcW w:w="2268" w:type="dxa"/>
          </w:tcPr>
          <w:p w14:paraId="61BBA4DE" w14:textId="64FECEBA" w:rsidR="00363710" w:rsidRPr="008D3394" w:rsidRDefault="00363710" w:rsidP="00AB21F7">
            <w:pPr>
              <w:pStyle w:val="Lsung"/>
              <w:spacing w:before="180"/>
              <w:rPr>
                <w:color w:val="auto"/>
              </w:rPr>
            </w:pPr>
            <w:proofErr w:type="spellStart"/>
            <w:r>
              <w:rPr>
                <w:b/>
                <w:sz w:val="28"/>
              </w:rPr>
              <w:t>anlagebetrag</w:t>
            </w:r>
            <w:proofErr w:type="spellEnd"/>
          </w:p>
        </w:tc>
      </w:tr>
      <w:tr w:rsidR="00AB21F7" w:rsidRPr="008D3394" w14:paraId="499F8512" w14:textId="77777777" w:rsidTr="00AB21F7">
        <w:trPr>
          <w:trHeight w:val="212"/>
        </w:trPr>
        <w:tc>
          <w:tcPr>
            <w:tcW w:w="5013" w:type="dxa"/>
          </w:tcPr>
          <w:p w14:paraId="27924702" w14:textId="77777777" w:rsidR="00AB21F7" w:rsidRDefault="00AB21F7" w:rsidP="00AA19A1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Berechnung und Ausgabe: </w:t>
            </w:r>
          </w:p>
          <w:p w14:paraId="31BAD791" w14:textId="77777777" w:rsidR="00AB21F7" w:rsidRPr="008D3394" w:rsidRDefault="00AB21F7" w:rsidP="00AA19A1">
            <w:pPr>
              <w:pStyle w:val="Lsung"/>
              <w:tabs>
                <w:tab w:val="left" w:pos="1141"/>
              </w:tabs>
              <w:rPr>
                <w:color w:val="auto"/>
              </w:rPr>
            </w:pPr>
            <w:r>
              <w:rPr>
                <w:b/>
                <w:sz w:val="28"/>
              </w:rPr>
              <w:tab/>
              <w:t>aktuelles Jahr der Anlage</w:t>
            </w:r>
          </w:p>
        </w:tc>
        <w:tc>
          <w:tcPr>
            <w:tcW w:w="2268" w:type="dxa"/>
          </w:tcPr>
          <w:p w14:paraId="67ECA639" w14:textId="77777777" w:rsidR="00AB21F7" w:rsidRPr="008D3394" w:rsidRDefault="00AB21F7" w:rsidP="00AA19A1">
            <w:pPr>
              <w:pStyle w:val="Lsung"/>
              <w:spacing w:before="180"/>
              <w:rPr>
                <w:color w:val="auto"/>
              </w:rPr>
            </w:pPr>
            <w:r w:rsidRPr="006A78AC">
              <w:rPr>
                <w:b/>
                <w:sz w:val="28"/>
              </w:rPr>
              <w:t>Ganzzahl</w:t>
            </w:r>
          </w:p>
        </w:tc>
        <w:tc>
          <w:tcPr>
            <w:tcW w:w="2268" w:type="dxa"/>
          </w:tcPr>
          <w:p w14:paraId="7CB1BCA8" w14:textId="77777777" w:rsidR="00AB21F7" w:rsidRPr="008D3394" w:rsidRDefault="00AB21F7" w:rsidP="00AA19A1">
            <w:pPr>
              <w:pStyle w:val="Lsung"/>
              <w:spacing w:before="180"/>
              <w:rPr>
                <w:color w:val="auto"/>
              </w:rPr>
            </w:pPr>
            <w:proofErr w:type="spellStart"/>
            <w:r>
              <w:rPr>
                <w:b/>
                <w:sz w:val="28"/>
              </w:rPr>
              <w:t>jahr</w:t>
            </w:r>
            <w:proofErr w:type="spellEnd"/>
          </w:p>
        </w:tc>
      </w:tr>
    </w:tbl>
    <w:p w14:paraId="7A6B2541" w14:textId="77777777" w:rsidR="00363710" w:rsidRPr="002D19C7" w:rsidRDefault="00363710" w:rsidP="00363710">
      <w:pPr>
        <w:spacing w:before="20"/>
        <w:rPr>
          <w:sz w:val="22"/>
        </w:rPr>
      </w:pPr>
    </w:p>
    <w:p w14:paraId="09057B77" w14:textId="77777777" w:rsidR="00363710" w:rsidRPr="002D19C7" w:rsidRDefault="00363710" w:rsidP="00363710">
      <w:pPr>
        <w:spacing w:before="20"/>
        <w:rPr>
          <w:sz w:val="22"/>
        </w:rPr>
      </w:pPr>
    </w:p>
    <w:p w14:paraId="325E433F" w14:textId="77777777" w:rsidR="00363710" w:rsidRDefault="00363710" w:rsidP="0015423A">
      <w:pPr>
        <w:pStyle w:val="Listenabsatz"/>
        <w:numPr>
          <w:ilvl w:val="0"/>
          <w:numId w:val="1"/>
        </w:numPr>
        <w:spacing w:after="80"/>
        <w:ind w:left="426" w:hanging="426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584" w:type="dxa"/>
        <w:tblLook w:val="04A0" w:firstRow="1" w:lastRow="0" w:firstColumn="1" w:lastColumn="0" w:noHBand="0" w:noVBand="1"/>
      </w:tblPr>
      <w:tblGrid>
        <w:gridCol w:w="9597"/>
      </w:tblGrid>
      <w:tr w:rsidR="00363710" w14:paraId="60559E26" w14:textId="77777777" w:rsidTr="0015423A">
        <w:trPr>
          <w:trHeight w:val="540"/>
        </w:trPr>
        <w:tc>
          <w:tcPr>
            <w:tcW w:w="9597" w:type="dxa"/>
          </w:tcPr>
          <w:p w14:paraId="65469882" w14:textId="77777777" w:rsidR="00363710" w:rsidRPr="00483F6C" w:rsidRDefault="00363710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D92D0A">
              <w:rPr>
                <w:noProof/>
                <w:lang w:eastAsia="de-DE"/>
              </w:rPr>
              <w:drawing>
                <wp:inline distT="0" distB="0" distL="0" distR="0" wp14:anchorId="7DAC95E2" wp14:editId="7AB45B8C">
                  <wp:extent cx="2809875" cy="1579103"/>
                  <wp:effectExtent l="19050" t="1905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099" cy="16399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8B2B4A" w14:textId="77777777" w:rsidR="00363710" w:rsidRPr="00D96E31" w:rsidRDefault="00363710" w:rsidP="00363710">
      <w:pPr>
        <w:rPr>
          <w:sz w:val="16"/>
        </w:rPr>
      </w:pPr>
      <w:r w:rsidRPr="00D96E31">
        <w:rPr>
          <w:sz w:val="16"/>
        </w:rPr>
        <w:br w:type="page"/>
      </w:r>
    </w:p>
    <w:p w14:paraId="0F08B32B" w14:textId="77777777" w:rsidR="00363710" w:rsidRPr="002D19C7" w:rsidRDefault="00363710" w:rsidP="00363710">
      <w:pPr>
        <w:spacing w:before="20"/>
        <w:rPr>
          <w:sz w:val="22"/>
        </w:rPr>
      </w:pPr>
    </w:p>
    <w:p w14:paraId="5BCE20B5" w14:textId="77777777" w:rsidR="00363710" w:rsidRDefault="00363710" w:rsidP="00363710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49"/>
      </w:tblGrid>
      <w:tr w:rsidR="00363710" w:rsidRPr="008D3394" w14:paraId="18E36A5F" w14:textId="77777777" w:rsidTr="00363710">
        <w:tc>
          <w:tcPr>
            <w:tcW w:w="9549" w:type="dxa"/>
          </w:tcPr>
          <w:p w14:paraId="7F847E04" w14:textId="4CA50736" w:rsidR="00363710" w:rsidRPr="00363710" w:rsidRDefault="00363710" w:rsidP="00FE4435">
            <w:pPr>
              <w:pStyle w:val="Lsung"/>
              <w:spacing w:before="100" w:after="100"/>
              <w:rPr>
                <w:b/>
                <w:sz w:val="28"/>
              </w:rPr>
            </w:pPr>
            <w:r w:rsidRPr="00363710">
              <w:rPr>
                <w:b/>
                <w:sz w:val="28"/>
              </w:rPr>
              <w:t>Solange der Betrag noch nicht den Zielwert erreicht hat</w:t>
            </w:r>
            <w:r w:rsidR="0015423A">
              <w:rPr>
                <w:b/>
                <w:sz w:val="28"/>
              </w:rPr>
              <w:t>,</w:t>
            </w:r>
            <w:r w:rsidRPr="00363710">
              <w:rPr>
                <w:b/>
                <w:sz w:val="28"/>
              </w:rPr>
              <w:t xml:space="preserve"> wird die Variable </w:t>
            </w:r>
            <w:proofErr w:type="spellStart"/>
            <w:r w:rsidRPr="00363710">
              <w:rPr>
                <w:b/>
                <w:i/>
                <w:sz w:val="28"/>
              </w:rPr>
              <w:t>jahr</w:t>
            </w:r>
            <w:proofErr w:type="spellEnd"/>
            <w:r w:rsidRPr="00363710">
              <w:rPr>
                <w:b/>
                <w:sz w:val="28"/>
              </w:rPr>
              <w:t xml:space="preserve"> um eins erhöht und </w:t>
            </w:r>
            <w:r w:rsidR="003917F2" w:rsidRPr="00363710">
              <w:rPr>
                <w:b/>
                <w:sz w:val="28"/>
              </w:rPr>
              <w:t xml:space="preserve">die Variable </w:t>
            </w:r>
            <w:r w:rsidR="00FE4435" w:rsidRPr="00FE4435">
              <w:rPr>
                <w:b/>
                <w:i/>
                <w:sz w:val="28"/>
              </w:rPr>
              <w:t>b</w:t>
            </w:r>
            <w:r w:rsidRPr="00FE4435">
              <w:rPr>
                <w:b/>
                <w:i/>
                <w:sz w:val="28"/>
              </w:rPr>
              <w:t>etrag</w:t>
            </w:r>
            <w:r w:rsidRPr="00363710">
              <w:rPr>
                <w:b/>
                <w:sz w:val="28"/>
              </w:rPr>
              <w:t xml:space="preserve"> mit (1 + Zinssatz</w:t>
            </w:r>
            <w:r w:rsidR="005C1605">
              <w:rPr>
                <w:b/>
                <w:sz w:val="28"/>
              </w:rPr>
              <w:t xml:space="preserve"> </w:t>
            </w:r>
            <w:r w:rsidRPr="00363710">
              <w:rPr>
                <w:b/>
                <w:sz w:val="28"/>
              </w:rPr>
              <w:t>/</w:t>
            </w:r>
            <w:r w:rsidR="005C1605"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 w:rsidRPr="00363710">
              <w:rPr>
                <w:b/>
                <w:sz w:val="28"/>
              </w:rPr>
              <w:t>100) multipliziert.</w:t>
            </w:r>
          </w:p>
        </w:tc>
      </w:tr>
    </w:tbl>
    <w:p w14:paraId="67748F5B" w14:textId="77777777" w:rsidR="00363710" w:rsidRDefault="00363710" w:rsidP="00363710">
      <w:pPr>
        <w:pBdr>
          <w:bottom w:val="single" w:sz="4" w:space="1" w:color="auto"/>
        </w:pBdr>
        <w:rPr>
          <w:b/>
          <w:sz w:val="32"/>
        </w:rPr>
      </w:pPr>
    </w:p>
    <w:p w14:paraId="162171BE" w14:textId="77777777" w:rsidR="008060D7" w:rsidRDefault="008060D7" w:rsidP="008060D7">
      <w:pPr>
        <w:pBdr>
          <w:bottom w:val="single" w:sz="4" w:space="1" w:color="auto"/>
        </w:pBdr>
        <w:rPr>
          <w:b/>
          <w:sz w:val="32"/>
        </w:rPr>
      </w:pPr>
    </w:p>
    <w:p w14:paraId="180146E1" w14:textId="77777777" w:rsidR="008060D7" w:rsidRDefault="008060D7" w:rsidP="008060D7">
      <w:pPr>
        <w:pBdr>
          <w:bottom w:val="single" w:sz="4" w:space="1" w:color="auto"/>
        </w:pBdr>
        <w:rPr>
          <w:b/>
          <w:sz w:val="32"/>
        </w:rPr>
      </w:pPr>
    </w:p>
    <w:p w14:paraId="1C1532D5" w14:textId="77777777" w:rsidR="008060D7" w:rsidRPr="00833EA5" w:rsidRDefault="008060D7" w:rsidP="008060D7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744BE0AE" w14:textId="77777777" w:rsidR="008060D7" w:rsidRDefault="008060D7" w:rsidP="008060D7">
      <w:pPr>
        <w:rPr>
          <w:noProof/>
          <w:lang w:eastAsia="de-DE"/>
        </w:rPr>
      </w:pPr>
    </w:p>
    <w:p w14:paraId="0BACDD38" w14:textId="336D1F7E" w:rsidR="007E5B1D" w:rsidRDefault="000704B0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7C5DFBB0" wp14:editId="1C043D7C">
            <wp:extent cx="5905500" cy="25050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3_3_2_Loesung_while_Zielwert_Verzinsu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61B9" w14:textId="77777777" w:rsidR="007E5B1D" w:rsidRDefault="007E5B1D">
      <w:pPr>
        <w:rPr>
          <w:noProof/>
          <w:lang w:eastAsia="de-DE"/>
        </w:rPr>
      </w:pPr>
    </w:p>
    <w:p w14:paraId="2EE80924" w14:textId="77777777" w:rsidR="007D2E31" w:rsidRDefault="007D2E31"/>
    <w:p w14:paraId="34EC0DD4" w14:textId="77777777" w:rsidR="00660AAF" w:rsidRDefault="00660AAF"/>
    <w:p w14:paraId="26DBE3FB" w14:textId="77777777" w:rsidR="008060D7" w:rsidRDefault="008060D7" w:rsidP="008060D7"/>
    <w:p w14:paraId="5CC5DF43" w14:textId="77777777" w:rsidR="008060D7" w:rsidRPr="00833EA5" w:rsidRDefault="008060D7" w:rsidP="008060D7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IV) Programmcode (Python-Code)</w:t>
      </w:r>
    </w:p>
    <w:p w14:paraId="2E12E755" w14:textId="77777777" w:rsidR="008060D7" w:rsidRDefault="008060D7" w:rsidP="008060D7"/>
    <w:p w14:paraId="1ED24DFE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proofErr w:type="spellStart"/>
      <w:r w:rsidRPr="008060D7">
        <w:rPr>
          <w:rFonts w:ascii="Courier New" w:hAnsi="Courier New" w:cs="Courier New"/>
          <w:szCs w:val="20"/>
        </w:rPr>
        <w:t>anlagebetrag</w:t>
      </w:r>
      <w:proofErr w:type="spellEnd"/>
      <w:r w:rsidRPr="008060D7">
        <w:rPr>
          <w:rFonts w:ascii="Courier New" w:hAnsi="Courier New" w:cs="Courier New"/>
          <w:szCs w:val="20"/>
        </w:rPr>
        <w:t xml:space="preserve"> = </w:t>
      </w:r>
      <w:proofErr w:type="spellStart"/>
      <w:r w:rsidRPr="008060D7">
        <w:rPr>
          <w:rFonts w:ascii="Courier New" w:hAnsi="Courier New" w:cs="Courier New"/>
          <w:szCs w:val="20"/>
        </w:rPr>
        <w:t>float</w:t>
      </w:r>
      <w:proofErr w:type="spellEnd"/>
      <w:r w:rsidRPr="008060D7">
        <w:rPr>
          <w:rFonts w:ascii="Courier New" w:hAnsi="Courier New" w:cs="Courier New"/>
          <w:szCs w:val="20"/>
        </w:rPr>
        <w:t>(</w:t>
      </w:r>
      <w:proofErr w:type="spellStart"/>
      <w:r w:rsidRPr="008060D7">
        <w:rPr>
          <w:rFonts w:ascii="Courier New" w:hAnsi="Courier New" w:cs="Courier New"/>
          <w:szCs w:val="20"/>
        </w:rPr>
        <w:t>input</w:t>
      </w:r>
      <w:proofErr w:type="spellEnd"/>
      <w:r w:rsidRPr="008060D7">
        <w:rPr>
          <w:rFonts w:ascii="Courier New" w:hAnsi="Courier New" w:cs="Courier New"/>
          <w:szCs w:val="20"/>
        </w:rPr>
        <w:t>("Welcher Betrag soll angelegt werden? "))</w:t>
      </w:r>
    </w:p>
    <w:p w14:paraId="0506DA5A" w14:textId="79F36D2D" w:rsidR="00FD2103" w:rsidRPr="008060D7" w:rsidRDefault="00FD2103" w:rsidP="008828F3">
      <w:pPr>
        <w:ind w:left="7938" w:hanging="7938"/>
        <w:rPr>
          <w:rFonts w:ascii="Courier New" w:hAnsi="Courier New" w:cs="Courier New"/>
          <w:szCs w:val="20"/>
        </w:rPr>
      </w:pPr>
      <w:proofErr w:type="spellStart"/>
      <w:r w:rsidRPr="008060D7">
        <w:rPr>
          <w:rFonts w:ascii="Courier New" w:hAnsi="Courier New" w:cs="Courier New"/>
          <w:szCs w:val="20"/>
        </w:rPr>
        <w:t>zinssatz</w:t>
      </w:r>
      <w:proofErr w:type="spellEnd"/>
      <w:r w:rsidRPr="008060D7">
        <w:rPr>
          <w:rFonts w:ascii="Courier New" w:hAnsi="Courier New" w:cs="Courier New"/>
          <w:szCs w:val="20"/>
        </w:rPr>
        <w:t xml:space="preserve"> = </w:t>
      </w:r>
      <w:proofErr w:type="spellStart"/>
      <w:r w:rsidRPr="008060D7">
        <w:rPr>
          <w:rFonts w:ascii="Courier New" w:hAnsi="Courier New" w:cs="Courier New"/>
          <w:szCs w:val="20"/>
        </w:rPr>
        <w:t>float</w:t>
      </w:r>
      <w:proofErr w:type="spellEnd"/>
      <w:r w:rsidRPr="008060D7">
        <w:rPr>
          <w:rFonts w:ascii="Courier New" w:hAnsi="Courier New" w:cs="Courier New"/>
          <w:szCs w:val="20"/>
        </w:rPr>
        <w:t>(</w:t>
      </w:r>
      <w:proofErr w:type="spellStart"/>
      <w:r w:rsidRPr="008060D7">
        <w:rPr>
          <w:rFonts w:ascii="Courier New" w:hAnsi="Courier New" w:cs="Courier New"/>
          <w:szCs w:val="20"/>
        </w:rPr>
        <w:t>input</w:t>
      </w:r>
      <w:proofErr w:type="spellEnd"/>
      <w:r w:rsidRPr="008060D7">
        <w:rPr>
          <w:rFonts w:ascii="Courier New" w:hAnsi="Courier New" w:cs="Courier New"/>
          <w:szCs w:val="20"/>
        </w:rPr>
        <w:t xml:space="preserve">("Zu welchem prozentualen Zinssatz wird </w:t>
      </w:r>
      <w:r w:rsidR="008828F3">
        <w:rPr>
          <w:rFonts w:ascii="Courier New" w:hAnsi="Courier New" w:cs="Courier New"/>
          <w:szCs w:val="20"/>
        </w:rPr>
        <w:br/>
      </w:r>
      <w:r w:rsidRPr="008060D7">
        <w:rPr>
          <w:rFonts w:ascii="Courier New" w:hAnsi="Courier New" w:cs="Courier New"/>
          <w:szCs w:val="20"/>
        </w:rPr>
        <w:t>verzinst? "))</w:t>
      </w:r>
    </w:p>
    <w:p w14:paraId="72F35056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proofErr w:type="spellStart"/>
      <w:r w:rsidRPr="008060D7">
        <w:rPr>
          <w:rFonts w:ascii="Courier New" w:hAnsi="Courier New" w:cs="Courier New"/>
          <w:szCs w:val="20"/>
        </w:rPr>
        <w:t>zielwert</w:t>
      </w:r>
      <w:proofErr w:type="spellEnd"/>
      <w:r w:rsidRPr="008060D7">
        <w:rPr>
          <w:rFonts w:ascii="Courier New" w:hAnsi="Courier New" w:cs="Courier New"/>
          <w:szCs w:val="20"/>
        </w:rPr>
        <w:t xml:space="preserve"> = </w:t>
      </w:r>
      <w:proofErr w:type="spellStart"/>
      <w:r w:rsidRPr="008060D7">
        <w:rPr>
          <w:rFonts w:ascii="Courier New" w:hAnsi="Courier New" w:cs="Courier New"/>
          <w:szCs w:val="20"/>
        </w:rPr>
        <w:t>float</w:t>
      </w:r>
      <w:proofErr w:type="spellEnd"/>
      <w:r w:rsidRPr="008060D7">
        <w:rPr>
          <w:rFonts w:ascii="Courier New" w:hAnsi="Courier New" w:cs="Courier New"/>
          <w:szCs w:val="20"/>
        </w:rPr>
        <w:t>(</w:t>
      </w:r>
      <w:proofErr w:type="spellStart"/>
      <w:r w:rsidRPr="008060D7">
        <w:rPr>
          <w:rFonts w:ascii="Courier New" w:hAnsi="Courier New" w:cs="Courier New"/>
          <w:szCs w:val="20"/>
        </w:rPr>
        <w:t>input</w:t>
      </w:r>
      <w:proofErr w:type="spellEnd"/>
      <w:r w:rsidRPr="008060D7">
        <w:rPr>
          <w:rFonts w:ascii="Courier New" w:hAnsi="Courier New" w:cs="Courier New"/>
          <w:szCs w:val="20"/>
        </w:rPr>
        <w:t>("Welcher Zielwert soll erreicht werden? "))</w:t>
      </w:r>
    </w:p>
    <w:p w14:paraId="7B5DE26F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proofErr w:type="spellStart"/>
      <w:r w:rsidRPr="008060D7">
        <w:rPr>
          <w:rFonts w:ascii="Courier New" w:hAnsi="Courier New" w:cs="Courier New"/>
          <w:szCs w:val="20"/>
        </w:rPr>
        <w:t>jahr</w:t>
      </w:r>
      <w:proofErr w:type="spellEnd"/>
      <w:r w:rsidRPr="008060D7">
        <w:rPr>
          <w:rFonts w:ascii="Courier New" w:hAnsi="Courier New" w:cs="Courier New"/>
          <w:szCs w:val="20"/>
        </w:rPr>
        <w:t xml:space="preserve"> = 0</w:t>
      </w:r>
    </w:p>
    <w:p w14:paraId="5BC4AB71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proofErr w:type="spellStart"/>
      <w:r w:rsidRPr="008060D7">
        <w:rPr>
          <w:rFonts w:ascii="Courier New" w:hAnsi="Courier New" w:cs="Courier New"/>
          <w:szCs w:val="20"/>
        </w:rPr>
        <w:t>while</w:t>
      </w:r>
      <w:proofErr w:type="spellEnd"/>
      <w:r w:rsidRPr="008060D7">
        <w:rPr>
          <w:rFonts w:ascii="Courier New" w:hAnsi="Courier New" w:cs="Courier New"/>
          <w:szCs w:val="20"/>
        </w:rPr>
        <w:t xml:space="preserve"> </w:t>
      </w:r>
      <w:proofErr w:type="spellStart"/>
      <w:r w:rsidRPr="008060D7">
        <w:rPr>
          <w:rFonts w:ascii="Courier New" w:hAnsi="Courier New" w:cs="Courier New"/>
          <w:szCs w:val="20"/>
        </w:rPr>
        <w:t>anlagebetrag</w:t>
      </w:r>
      <w:proofErr w:type="spellEnd"/>
      <w:r w:rsidRPr="008060D7">
        <w:rPr>
          <w:rFonts w:ascii="Courier New" w:hAnsi="Courier New" w:cs="Courier New"/>
          <w:szCs w:val="20"/>
        </w:rPr>
        <w:t xml:space="preserve"> &lt; </w:t>
      </w:r>
      <w:proofErr w:type="spellStart"/>
      <w:r w:rsidRPr="008060D7">
        <w:rPr>
          <w:rFonts w:ascii="Courier New" w:hAnsi="Courier New" w:cs="Courier New"/>
          <w:szCs w:val="20"/>
        </w:rPr>
        <w:t>zielwert</w:t>
      </w:r>
      <w:proofErr w:type="spellEnd"/>
      <w:r w:rsidRPr="008060D7">
        <w:rPr>
          <w:rFonts w:ascii="Courier New" w:hAnsi="Courier New" w:cs="Courier New"/>
          <w:szCs w:val="20"/>
        </w:rPr>
        <w:t>:</w:t>
      </w:r>
    </w:p>
    <w:p w14:paraId="22F1F647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r w:rsidRPr="008060D7">
        <w:rPr>
          <w:rFonts w:ascii="Courier New" w:hAnsi="Courier New" w:cs="Courier New"/>
          <w:szCs w:val="20"/>
        </w:rPr>
        <w:t xml:space="preserve">    </w:t>
      </w:r>
      <w:proofErr w:type="spellStart"/>
      <w:r w:rsidRPr="008060D7">
        <w:rPr>
          <w:rFonts w:ascii="Courier New" w:hAnsi="Courier New" w:cs="Courier New"/>
          <w:szCs w:val="20"/>
        </w:rPr>
        <w:t>anlagebetrag</w:t>
      </w:r>
      <w:proofErr w:type="spellEnd"/>
      <w:r w:rsidRPr="008060D7">
        <w:rPr>
          <w:rFonts w:ascii="Courier New" w:hAnsi="Courier New" w:cs="Courier New"/>
          <w:szCs w:val="20"/>
        </w:rPr>
        <w:t xml:space="preserve"> = </w:t>
      </w:r>
      <w:proofErr w:type="spellStart"/>
      <w:r w:rsidRPr="008060D7">
        <w:rPr>
          <w:rFonts w:ascii="Courier New" w:hAnsi="Courier New" w:cs="Courier New"/>
          <w:szCs w:val="20"/>
        </w:rPr>
        <w:t>anlagebetrag</w:t>
      </w:r>
      <w:proofErr w:type="spellEnd"/>
      <w:r w:rsidRPr="008060D7">
        <w:rPr>
          <w:rFonts w:ascii="Courier New" w:hAnsi="Courier New" w:cs="Courier New"/>
          <w:szCs w:val="20"/>
        </w:rPr>
        <w:t xml:space="preserve"> * (1 + (</w:t>
      </w:r>
      <w:proofErr w:type="spellStart"/>
      <w:r w:rsidRPr="008060D7">
        <w:rPr>
          <w:rFonts w:ascii="Courier New" w:hAnsi="Courier New" w:cs="Courier New"/>
          <w:szCs w:val="20"/>
        </w:rPr>
        <w:t>zinssatz</w:t>
      </w:r>
      <w:proofErr w:type="spellEnd"/>
      <w:r w:rsidRPr="008060D7">
        <w:rPr>
          <w:rFonts w:ascii="Courier New" w:hAnsi="Courier New" w:cs="Courier New"/>
          <w:szCs w:val="20"/>
        </w:rPr>
        <w:t xml:space="preserve"> / 100))</w:t>
      </w:r>
    </w:p>
    <w:p w14:paraId="3781CEAC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r w:rsidRPr="008060D7">
        <w:rPr>
          <w:rFonts w:ascii="Courier New" w:hAnsi="Courier New" w:cs="Courier New"/>
          <w:szCs w:val="20"/>
        </w:rPr>
        <w:t xml:space="preserve">    </w:t>
      </w:r>
      <w:proofErr w:type="spellStart"/>
      <w:r w:rsidRPr="008060D7">
        <w:rPr>
          <w:rFonts w:ascii="Courier New" w:hAnsi="Courier New" w:cs="Courier New"/>
          <w:szCs w:val="20"/>
        </w:rPr>
        <w:t>jahr</w:t>
      </w:r>
      <w:proofErr w:type="spellEnd"/>
      <w:r w:rsidRPr="008060D7">
        <w:rPr>
          <w:rFonts w:ascii="Courier New" w:hAnsi="Courier New" w:cs="Courier New"/>
          <w:szCs w:val="20"/>
        </w:rPr>
        <w:t xml:space="preserve"> = </w:t>
      </w:r>
      <w:proofErr w:type="spellStart"/>
      <w:r w:rsidRPr="008060D7">
        <w:rPr>
          <w:rFonts w:ascii="Courier New" w:hAnsi="Courier New" w:cs="Courier New"/>
          <w:szCs w:val="20"/>
        </w:rPr>
        <w:t>jahr</w:t>
      </w:r>
      <w:proofErr w:type="spellEnd"/>
      <w:r w:rsidRPr="008060D7">
        <w:rPr>
          <w:rFonts w:ascii="Courier New" w:hAnsi="Courier New" w:cs="Courier New"/>
          <w:szCs w:val="20"/>
        </w:rPr>
        <w:t xml:space="preserve"> + 1</w:t>
      </w:r>
    </w:p>
    <w:p w14:paraId="09E25DE7" w14:textId="77777777" w:rsidR="00FD2103" w:rsidRPr="008060D7" w:rsidRDefault="00FD2103" w:rsidP="00FD2103">
      <w:pPr>
        <w:rPr>
          <w:rFonts w:ascii="Courier New" w:hAnsi="Courier New" w:cs="Courier New"/>
          <w:szCs w:val="20"/>
        </w:rPr>
      </w:pPr>
      <w:r w:rsidRPr="008060D7">
        <w:rPr>
          <w:rFonts w:ascii="Courier New" w:hAnsi="Courier New" w:cs="Courier New"/>
          <w:szCs w:val="20"/>
        </w:rPr>
        <w:t xml:space="preserve">    </w:t>
      </w:r>
      <w:proofErr w:type="spellStart"/>
      <w:r w:rsidRPr="008060D7">
        <w:rPr>
          <w:rFonts w:ascii="Courier New" w:hAnsi="Courier New" w:cs="Courier New"/>
          <w:szCs w:val="20"/>
        </w:rPr>
        <w:t>print</w:t>
      </w:r>
      <w:proofErr w:type="spellEnd"/>
      <w:r w:rsidRPr="008060D7">
        <w:rPr>
          <w:rFonts w:ascii="Courier New" w:hAnsi="Courier New" w:cs="Courier New"/>
          <w:szCs w:val="20"/>
        </w:rPr>
        <w:t xml:space="preserve">("Jahr", </w:t>
      </w:r>
      <w:proofErr w:type="spellStart"/>
      <w:r w:rsidRPr="008060D7">
        <w:rPr>
          <w:rFonts w:ascii="Courier New" w:hAnsi="Courier New" w:cs="Courier New"/>
          <w:szCs w:val="20"/>
        </w:rPr>
        <w:t>jahr</w:t>
      </w:r>
      <w:proofErr w:type="spellEnd"/>
      <w:r w:rsidRPr="008060D7">
        <w:rPr>
          <w:rFonts w:ascii="Courier New" w:hAnsi="Courier New" w:cs="Courier New"/>
          <w:szCs w:val="20"/>
        </w:rPr>
        <w:t xml:space="preserve">, ":", </w:t>
      </w:r>
      <w:proofErr w:type="spellStart"/>
      <w:r w:rsidRPr="008060D7">
        <w:rPr>
          <w:rFonts w:ascii="Courier New" w:hAnsi="Courier New" w:cs="Courier New"/>
          <w:szCs w:val="20"/>
        </w:rPr>
        <w:t>anlagebetrag</w:t>
      </w:r>
      <w:proofErr w:type="spellEnd"/>
      <w:r w:rsidRPr="008060D7">
        <w:rPr>
          <w:rFonts w:ascii="Courier New" w:hAnsi="Courier New" w:cs="Courier New"/>
          <w:szCs w:val="20"/>
        </w:rPr>
        <w:t>)</w:t>
      </w:r>
    </w:p>
    <w:p w14:paraId="04E42B52" w14:textId="77777777" w:rsidR="008060D7" w:rsidRDefault="008060D7" w:rsidP="008060D7">
      <w:pPr>
        <w:rPr>
          <w:rFonts w:ascii="Courier New" w:hAnsi="Courier New" w:cs="Courier New"/>
          <w:sz w:val="16"/>
        </w:rPr>
      </w:pPr>
    </w:p>
    <w:p w14:paraId="405E972C" w14:textId="77777777" w:rsidR="008060D7" w:rsidRPr="00D97A82" w:rsidRDefault="008060D7" w:rsidP="008060D7">
      <w:pPr>
        <w:rPr>
          <w:rFonts w:ascii="Courier New" w:hAnsi="Courier New" w:cs="Courier New"/>
          <w:sz w:val="16"/>
        </w:rPr>
      </w:pPr>
    </w:p>
    <w:p w14:paraId="07DA372C" w14:textId="545B60F0" w:rsidR="008060D7" w:rsidRPr="001845F9" w:rsidRDefault="008060D7" w:rsidP="008060D7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8060D7">
        <w:rPr>
          <w:rFonts w:ascii="Courier New" w:hAnsi="Courier New" w:cs="Courier New"/>
          <w:sz w:val="20"/>
        </w:rPr>
        <w:t>L3_3_2_Loesung_while_Zielwert_Verzinsung.py</w:t>
      </w:r>
    </w:p>
    <w:p w14:paraId="598351B3" w14:textId="77777777" w:rsidR="008060D7" w:rsidRDefault="008060D7" w:rsidP="008060D7"/>
    <w:p w14:paraId="1DE21B24" w14:textId="77777777" w:rsidR="008060D7" w:rsidRDefault="008060D7" w:rsidP="008060D7"/>
    <w:p w14:paraId="06380920" w14:textId="77777777" w:rsidR="008060D7" w:rsidRDefault="008060D7" w:rsidP="008060D7"/>
    <w:p w14:paraId="2EC2CA52" w14:textId="77777777" w:rsidR="008060D7" w:rsidRDefault="008060D7" w:rsidP="008060D7"/>
    <w:sectPr w:rsidR="008060D7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844E" w14:textId="77777777" w:rsidR="009F678C" w:rsidRDefault="009F678C" w:rsidP="00C70A0A">
      <w:r>
        <w:separator/>
      </w:r>
    </w:p>
  </w:endnote>
  <w:endnote w:type="continuationSeparator" w:id="0">
    <w:p w14:paraId="7654041D" w14:textId="77777777" w:rsidR="009F678C" w:rsidRDefault="009F678C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363710" w:rsidRPr="007A58B4" w14:paraId="5EE5DAC3" w14:textId="77777777" w:rsidTr="00CC630B">
      <w:tc>
        <w:tcPr>
          <w:tcW w:w="7088" w:type="dxa"/>
        </w:tcPr>
        <w:p w14:paraId="19CE5DE1" w14:textId="77777777" w:rsidR="00363710" w:rsidRPr="007A58B4" w:rsidRDefault="00363710" w:rsidP="00363710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L3_3_2 Lösung Vertiefung while Zielwert Verzinsung.docx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CF43018" w14:textId="77777777" w:rsidR="00363710" w:rsidRPr="007A58B4" w:rsidRDefault="00363710" w:rsidP="00363710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C1605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5C1605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3066712" w14:textId="77777777" w:rsidR="00363710" w:rsidRDefault="00363710" w:rsidP="003637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CBB8" w14:textId="77777777" w:rsidR="009F678C" w:rsidRDefault="009F678C" w:rsidP="00C70A0A">
      <w:r>
        <w:separator/>
      </w:r>
    </w:p>
  </w:footnote>
  <w:footnote w:type="continuationSeparator" w:id="0">
    <w:p w14:paraId="20A8C63D" w14:textId="77777777" w:rsidR="009F678C" w:rsidRDefault="009F678C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5698C15" w14:textId="77777777" w:rsidTr="00DC1C08">
      <w:tc>
        <w:tcPr>
          <w:tcW w:w="704" w:type="dxa"/>
        </w:tcPr>
        <w:p w14:paraId="5632A07D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6F43B7A5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E93DC7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13E925C9" w14:textId="77777777" w:rsidR="0018598B" w:rsidRPr="00586FC0" w:rsidRDefault="007D2E31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725B58C6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2D2FC7B0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B89258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3_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2436"/>
    <w:rsid w:val="0004647C"/>
    <w:rsid w:val="00065828"/>
    <w:rsid w:val="000704B0"/>
    <w:rsid w:val="00075B9E"/>
    <w:rsid w:val="00080DE2"/>
    <w:rsid w:val="000843A8"/>
    <w:rsid w:val="00091C62"/>
    <w:rsid w:val="00094A9F"/>
    <w:rsid w:val="000952D2"/>
    <w:rsid w:val="000C14BC"/>
    <w:rsid w:val="000E4399"/>
    <w:rsid w:val="001010B3"/>
    <w:rsid w:val="0011200C"/>
    <w:rsid w:val="00114AE1"/>
    <w:rsid w:val="00144C4A"/>
    <w:rsid w:val="00147D66"/>
    <w:rsid w:val="00151606"/>
    <w:rsid w:val="0015423A"/>
    <w:rsid w:val="0016146C"/>
    <w:rsid w:val="00184B6B"/>
    <w:rsid w:val="0018598B"/>
    <w:rsid w:val="001A1A8A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7F9"/>
    <w:rsid w:val="00265A5D"/>
    <w:rsid w:val="00286238"/>
    <w:rsid w:val="002B0730"/>
    <w:rsid w:val="002D3FF3"/>
    <w:rsid w:val="002F1B70"/>
    <w:rsid w:val="00302076"/>
    <w:rsid w:val="00314A9A"/>
    <w:rsid w:val="00315C29"/>
    <w:rsid w:val="003325CB"/>
    <w:rsid w:val="003435FF"/>
    <w:rsid w:val="00352A02"/>
    <w:rsid w:val="00363710"/>
    <w:rsid w:val="00363855"/>
    <w:rsid w:val="00366102"/>
    <w:rsid w:val="003719F0"/>
    <w:rsid w:val="0037381F"/>
    <w:rsid w:val="003917F2"/>
    <w:rsid w:val="00391928"/>
    <w:rsid w:val="00394108"/>
    <w:rsid w:val="003A10CA"/>
    <w:rsid w:val="003B0428"/>
    <w:rsid w:val="003B5E1F"/>
    <w:rsid w:val="003B7AC7"/>
    <w:rsid w:val="003C1A7E"/>
    <w:rsid w:val="003D1B03"/>
    <w:rsid w:val="003D3632"/>
    <w:rsid w:val="003D6236"/>
    <w:rsid w:val="003E0429"/>
    <w:rsid w:val="003E65E5"/>
    <w:rsid w:val="003E72A7"/>
    <w:rsid w:val="003E74BB"/>
    <w:rsid w:val="003F37F4"/>
    <w:rsid w:val="004219B4"/>
    <w:rsid w:val="004311EF"/>
    <w:rsid w:val="00432977"/>
    <w:rsid w:val="004351D3"/>
    <w:rsid w:val="00441554"/>
    <w:rsid w:val="004460F1"/>
    <w:rsid w:val="00450A54"/>
    <w:rsid w:val="004550D6"/>
    <w:rsid w:val="00457C84"/>
    <w:rsid w:val="0046727E"/>
    <w:rsid w:val="0048365E"/>
    <w:rsid w:val="00485052"/>
    <w:rsid w:val="004A3452"/>
    <w:rsid w:val="004B1769"/>
    <w:rsid w:val="004B3514"/>
    <w:rsid w:val="004B3C44"/>
    <w:rsid w:val="004C1935"/>
    <w:rsid w:val="004C3827"/>
    <w:rsid w:val="004C56C3"/>
    <w:rsid w:val="004D6991"/>
    <w:rsid w:val="004D7089"/>
    <w:rsid w:val="004E0568"/>
    <w:rsid w:val="004E1327"/>
    <w:rsid w:val="004E543D"/>
    <w:rsid w:val="004E5BA5"/>
    <w:rsid w:val="004F63EC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C1605"/>
    <w:rsid w:val="005D2F33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60AAF"/>
    <w:rsid w:val="00670E20"/>
    <w:rsid w:val="00677273"/>
    <w:rsid w:val="0068351D"/>
    <w:rsid w:val="006924FC"/>
    <w:rsid w:val="00695809"/>
    <w:rsid w:val="006A4605"/>
    <w:rsid w:val="006C0C5A"/>
    <w:rsid w:val="006D54F0"/>
    <w:rsid w:val="006E47E0"/>
    <w:rsid w:val="007258E0"/>
    <w:rsid w:val="007334DB"/>
    <w:rsid w:val="00733950"/>
    <w:rsid w:val="0074058F"/>
    <w:rsid w:val="00746391"/>
    <w:rsid w:val="00755BEB"/>
    <w:rsid w:val="00755CF9"/>
    <w:rsid w:val="0076604C"/>
    <w:rsid w:val="0077402A"/>
    <w:rsid w:val="0077760F"/>
    <w:rsid w:val="00777B82"/>
    <w:rsid w:val="007A0E72"/>
    <w:rsid w:val="007A545F"/>
    <w:rsid w:val="007B6C83"/>
    <w:rsid w:val="007D2E31"/>
    <w:rsid w:val="007E5B1D"/>
    <w:rsid w:val="007E5E3F"/>
    <w:rsid w:val="00801011"/>
    <w:rsid w:val="008060D7"/>
    <w:rsid w:val="008109DD"/>
    <w:rsid w:val="00817DDE"/>
    <w:rsid w:val="0082442C"/>
    <w:rsid w:val="008418C1"/>
    <w:rsid w:val="00870896"/>
    <w:rsid w:val="00876DF0"/>
    <w:rsid w:val="00881176"/>
    <w:rsid w:val="008828F3"/>
    <w:rsid w:val="00891472"/>
    <w:rsid w:val="008A48BB"/>
    <w:rsid w:val="008A4EBE"/>
    <w:rsid w:val="008B1FA8"/>
    <w:rsid w:val="008B277D"/>
    <w:rsid w:val="008B3B0D"/>
    <w:rsid w:val="008C016A"/>
    <w:rsid w:val="008C2363"/>
    <w:rsid w:val="008C778E"/>
    <w:rsid w:val="008D43D6"/>
    <w:rsid w:val="008D5D27"/>
    <w:rsid w:val="008D711C"/>
    <w:rsid w:val="008E2AC6"/>
    <w:rsid w:val="008F3E83"/>
    <w:rsid w:val="008F4E13"/>
    <w:rsid w:val="00900362"/>
    <w:rsid w:val="00944104"/>
    <w:rsid w:val="00960BA3"/>
    <w:rsid w:val="009639FD"/>
    <w:rsid w:val="00985C9F"/>
    <w:rsid w:val="009C1EF6"/>
    <w:rsid w:val="009D1BF9"/>
    <w:rsid w:val="009D6AAC"/>
    <w:rsid w:val="009F678C"/>
    <w:rsid w:val="00A03ECB"/>
    <w:rsid w:val="00A05E93"/>
    <w:rsid w:val="00A06E0D"/>
    <w:rsid w:val="00A12E45"/>
    <w:rsid w:val="00A144C3"/>
    <w:rsid w:val="00A16287"/>
    <w:rsid w:val="00A27A4F"/>
    <w:rsid w:val="00A44254"/>
    <w:rsid w:val="00A5217A"/>
    <w:rsid w:val="00A61645"/>
    <w:rsid w:val="00A74C4F"/>
    <w:rsid w:val="00A76130"/>
    <w:rsid w:val="00A80E1D"/>
    <w:rsid w:val="00A82143"/>
    <w:rsid w:val="00A834F1"/>
    <w:rsid w:val="00A8755C"/>
    <w:rsid w:val="00A92451"/>
    <w:rsid w:val="00AB21F7"/>
    <w:rsid w:val="00AD2DEB"/>
    <w:rsid w:val="00AE1554"/>
    <w:rsid w:val="00AE20E6"/>
    <w:rsid w:val="00AE306E"/>
    <w:rsid w:val="00AE6344"/>
    <w:rsid w:val="00B03B1A"/>
    <w:rsid w:val="00B0448B"/>
    <w:rsid w:val="00B05EF1"/>
    <w:rsid w:val="00B12772"/>
    <w:rsid w:val="00B43311"/>
    <w:rsid w:val="00B4568B"/>
    <w:rsid w:val="00B569AB"/>
    <w:rsid w:val="00B62F66"/>
    <w:rsid w:val="00B74030"/>
    <w:rsid w:val="00BA4081"/>
    <w:rsid w:val="00BB572D"/>
    <w:rsid w:val="00BC77D8"/>
    <w:rsid w:val="00BD74D0"/>
    <w:rsid w:val="00BE34C7"/>
    <w:rsid w:val="00BF0E7E"/>
    <w:rsid w:val="00BF2C98"/>
    <w:rsid w:val="00C07443"/>
    <w:rsid w:val="00C07C8E"/>
    <w:rsid w:val="00C45EAE"/>
    <w:rsid w:val="00C561CB"/>
    <w:rsid w:val="00C56363"/>
    <w:rsid w:val="00C70A0A"/>
    <w:rsid w:val="00C90010"/>
    <w:rsid w:val="00C9076A"/>
    <w:rsid w:val="00C929C4"/>
    <w:rsid w:val="00CA7AB4"/>
    <w:rsid w:val="00CB1F6D"/>
    <w:rsid w:val="00CC5AA8"/>
    <w:rsid w:val="00CE1940"/>
    <w:rsid w:val="00CE6E72"/>
    <w:rsid w:val="00D044A3"/>
    <w:rsid w:val="00D26811"/>
    <w:rsid w:val="00D31E45"/>
    <w:rsid w:val="00D528FF"/>
    <w:rsid w:val="00D92D0A"/>
    <w:rsid w:val="00D93A72"/>
    <w:rsid w:val="00D96E31"/>
    <w:rsid w:val="00DA2B95"/>
    <w:rsid w:val="00DA4401"/>
    <w:rsid w:val="00DA5F3C"/>
    <w:rsid w:val="00DB093C"/>
    <w:rsid w:val="00DE4EF7"/>
    <w:rsid w:val="00E0386D"/>
    <w:rsid w:val="00E119B2"/>
    <w:rsid w:val="00E21308"/>
    <w:rsid w:val="00E3088D"/>
    <w:rsid w:val="00E7291C"/>
    <w:rsid w:val="00E773B3"/>
    <w:rsid w:val="00E91FDF"/>
    <w:rsid w:val="00E93DC7"/>
    <w:rsid w:val="00EB2007"/>
    <w:rsid w:val="00EC1E91"/>
    <w:rsid w:val="00ED7A71"/>
    <w:rsid w:val="00EF0E86"/>
    <w:rsid w:val="00EF2785"/>
    <w:rsid w:val="00F16D2B"/>
    <w:rsid w:val="00F46445"/>
    <w:rsid w:val="00F53197"/>
    <w:rsid w:val="00F57BCA"/>
    <w:rsid w:val="00F636FE"/>
    <w:rsid w:val="00F65CCA"/>
    <w:rsid w:val="00F73352"/>
    <w:rsid w:val="00F86219"/>
    <w:rsid w:val="00FB084C"/>
    <w:rsid w:val="00FC0674"/>
    <w:rsid w:val="00FD2103"/>
    <w:rsid w:val="00FD5B0C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5FC73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FD2103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FD2103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1983-AAC6-48E3-9FDC-6EE4AB11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10</cp:revision>
  <cp:lastPrinted>2016-12-07T08:05:00Z</cp:lastPrinted>
  <dcterms:created xsi:type="dcterms:W3CDTF">2019-08-29T12:16:00Z</dcterms:created>
  <dcterms:modified xsi:type="dcterms:W3CDTF">2019-08-30T12:13:00Z</dcterms:modified>
</cp:coreProperties>
</file>